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B1F3" w14:textId="5CA10118" w:rsidR="00EF4B7D" w:rsidRDefault="00EF4B7D" w:rsidP="00EF4B7D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Kategorie Lackiersysteme</w:t>
      </w:r>
    </w:p>
    <w:p w14:paraId="27B3D21B" w14:textId="0FDE5F11" w:rsidR="00EF4B7D" w:rsidRPr="00EF4B7D" w:rsidRDefault="00EF4B7D" w:rsidP="00EF4B7D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POMA Systems GmbH</w:t>
      </w:r>
    </w:p>
    <w:p w14:paraId="783C9370" w14:textId="3AEF5080" w:rsidR="00EF4B7D" w:rsidRPr="00EF4B7D" w:rsidRDefault="006618D0" w:rsidP="00EF4B7D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Innovative Technologien für Nachhaltigkeit und Effizienz</w:t>
      </w:r>
    </w:p>
    <w:p w14:paraId="59A76247" w14:textId="3AEA6ACD" w:rsidR="006618D0" w:rsidRDefault="006618D0" w:rsidP="00EF4B7D">
      <w:pPr>
        <w:spacing w:after="0"/>
        <w:rPr>
          <w:rFonts w:ascii="Segoe UI" w:hAnsi="Segoe UI" w:cs="Segoe UI"/>
          <w:color w:val="374151"/>
        </w:rPr>
      </w:pPr>
      <w:r w:rsidRPr="006618D0">
        <w:rPr>
          <w:rFonts w:cstheme="minorHAnsi"/>
          <w:color w:val="374151"/>
        </w:rPr>
        <w:t>In einer Zeit, in der Nachhaltigkeit und Effizienz in der Fertigungsindustrie immer wichtiger werden, präsentiert</w:t>
      </w:r>
      <w:r>
        <w:rPr>
          <w:rFonts w:cstheme="minorHAnsi"/>
          <w:color w:val="374151"/>
        </w:rPr>
        <w:t xml:space="preserve"> POMA Systems</w:t>
      </w:r>
      <w:r w:rsidRPr="006618D0">
        <w:rPr>
          <w:rFonts w:cstheme="minorHAnsi"/>
          <w:color w:val="374151"/>
        </w:rPr>
        <w:t xml:space="preserve"> eine bahnbrechende Kombination von Technologien, die nicht nur die Umweltbelastung minimieren, sondern auch die Produktivität steigern</w:t>
      </w:r>
      <w:r>
        <w:rPr>
          <w:rFonts w:ascii="Segoe UI" w:hAnsi="Segoe UI" w:cs="Segoe UI"/>
          <w:color w:val="374151"/>
        </w:rPr>
        <w:t>.</w:t>
      </w:r>
    </w:p>
    <w:p w14:paraId="2E9E89DE" w14:textId="77777777" w:rsidR="002E1C25" w:rsidRDefault="002E1C25" w:rsidP="00EF4B7D">
      <w:pPr>
        <w:spacing w:after="0"/>
        <w:rPr>
          <w:rFonts w:ascii="Segoe UI" w:hAnsi="Segoe UI" w:cs="Segoe UI"/>
          <w:color w:val="374151"/>
        </w:rPr>
      </w:pPr>
    </w:p>
    <w:p w14:paraId="2D5F943B" w14:textId="4D2E89F1" w:rsidR="00EF4B7D" w:rsidRPr="002E1C25" w:rsidRDefault="00EF4B7D" w:rsidP="002E1C25">
      <w:pPr>
        <w:spacing w:after="0"/>
        <w:rPr>
          <w:rFonts w:cstheme="minorHAnsi"/>
          <w:b/>
          <w:bCs/>
          <w:color w:val="374151"/>
        </w:rPr>
      </w:pPr>
      <w:r w:rsidRPr="00EF4B7D">
        <w:rPr>
          <w:rFonts w:eastAsia="Times New Roman" w:cs="Times New Roman"/>
          <w:b/>
          <w:bCs/>
        </w:rPr>
        <w:t xml:space="preserve">Baureihe </w:t>
      </w:r>
      <w:r w:rsidR="006618D0">
        <w:rPr>
          <w:rFonts w:eastAsia="Times New Roman" w:cs="Times New Roman"/>
          <w:b/>
          <w:bCs/>
        </w:rPr>
        <w:t>i-</w:t>
      </w:r>
      <w:r w:rsidR="006618D0" w:rsidRPr="002E1C25">
        <w:rPr>
          <w:rFonts w:eastAsia="Times New Roman" w:cs="Times New Roman"/>
          <w:b/>
          <w:bCs/>
        </w:rPr>
        <w:t>GLUE</w:t>
      </w:r>
      <w:r w:rsidRPr="002E1C25">
        <w:rPr>
          <w:rFonts w:eastAsia="Times New Roman" w:cs="Times New Roman"/>
          <w:b/>
          <w:bCs/>
        </w:rPr>
        <w:t>,</w:t>
      </w:r>
      <w:r w:rsidR="006618D0" w:rsidRPr="002E1C25">
        <w:rPr>
          <w:rFonts w:eastAsia="Times New Roman" w:cs="Times New Roman"/>
          <w:b/>
          <w:bCs/>
        </w:rPr>
        <w:t xml:space="preserve"> </w:t>
      </w:r>
      <w:r w:rsidR="006618D0" w:rsidRPr="002E1C25">
        <w:rPr>
          <w:rFonts w:cstheme="minorHAnsi"/>
          <w:b/>
          <w:bCs/>
          <w:color w:val="374151"/>
        </w:rPr>
        <w:t>automatisierter Kleberauftrag für präzise und ressourcenschonende Verbindungen</w:t>
      </w:r>
    </w:p>
    <w:p w14:paraId="29B431A4" w14:textId="2516B3DE" w:rsidR="006618D0" w:rsidRDefault="006618D0" w:rsidP="002E1C25">
      <w:pPr>
        <w:spacing w:after="0"/>
        <w:rPr>
          <w:rFonts w:cstheme="minorHAnsi"/>
          <w:color w:val="374151"/>
        </w:rPr>
      </w:pPr>
      <w:r w:rsidRPr="006618D0">
        <w:rPr>
          <w:rFonts w:cstheme="minorHAnsi"/>
          <w:color w:val="374151"/>
        </w:rPr>
        <w:t xml:space="preserve">Mit einem innovativen automatisierten Kleberauftragssystem setzt </w:t>
      </w:r>
      <w:r>
        <w:rPr>
          <w:rFonts w:cstheme="minorHAnsi"/>
          <w:color w:val="374151"/>
        </w:rPr>
        <w:t>POMA Systems</w:t>
      </w:r>
      <w:r w:rsidRPr="006618D0">
        <w:rPr>
          <w:rFonts w:cstheme="minorHAnsi"/>
          <w:color w:val="374151"/>
        </w:rPr>
        <w:t xml:space="preserve"> neue Maßstäbe in der Verbindungstechnologie. Durch die präzise Dosierung und Anwendung des Klebstoffs wird nicht nur der Materialeinsatz optimiert, sondern auch die Qualität der Verbindungen auf ein neues Niveau gehoben</w:t>
      </w:r>
      <w:r w:rsidR="002E1C25">
        <w:rPr>
          <w:rFonts w:cstheme="minorHAnsi"/>
          <w:color w:val="374151"/>
        </w:rPr>
        <w:t>.</w:t>
      </w:r>
    </w:p>
    <w:p w14:paraId="26A7ADFA" w14:textId="77777777" w:rsidR="002E1C25" w:rsidRPr="006618D0" w:rsidRDefault="002E1C25" w:rsidP="00EF4B7D">
      <w:pPr>
        <w:spacing w:after="0"/>
        <w:rPr>
          <w:rFonts w:eastAsia="Times New Roman" w:cstheme="minorHAnsi"/>
        </w:rPr>
      </w:pPr>
    </w:p>
    <w:p w14:paraId="395BDD99" w14:textId="0D6EB3DA" w:rsidR="002E1C25" w:rsidRPr="002E1C25" w:rsidRDefault="0084354E" w:rsidP="002E1C25">
      <w:pPr>
        <w:spacing w:after="0"/>
        <w:rPr>
          <w:rFonts w:cstheme="minorHAnsi"/>
          <w:color w:val="374151"/>
        </w:rPr>
      </w:pPr>
      <w:r>
        <w:rPr>
          <w:rFonts w:eastAsia="Times New Roman" w:cs="Times New Roman"/>
          <w:b/>
          <w:bCs/>
        </w:rPr>
        <w:t xml:space="preserve">Baureihe </w:t>
      </w:r>
      <w:proofErr w:type="spellStart"/>
      <w:r>
        <w:rPr>
          <w:rFonts w:eastAsia="Times New Roman" w:cs="Times New Roman"/>
          <w:b/>
          <w:bCs/>
        </w:rPr>
        <w:t>PDMpro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 w:rsidR="006618D0">
        <w:rPr>
          <w:rFonts w:eastAsia="Times New Roman" w:cs="Times New Roman"/>
          <w:b/>
          <w:bCs/>
        </w:rPr>
        <w:t>Predictive</w:t>
      </w:r>
      <w:proofErr w:type="spellEnd"/>
      <w:r w:rsidR="006618D0">
        <w:rPr>
          <w:rFonts w:eastAsia="Times New Roman" w:cs="Times New Roman"/>
          <w:b/>
          <w:bCs/>
        </w:rPr>
        <w:t xml:space="preserve"> </w:t>
      </w:r>
      <w:r w:rsidR="006618D0" w:rsidRPr="002E1C25">
        <w:rPr>
          <w:rFonts w:eastAsia="Times New Roman" w:cs="Times New Roman"/>
          <w:b/>
          <w:bCs/>
        </w:rPr>
        <w:t>Maintenance</w:t>
      </w:r>
      <w:r w:rsidR="002E1C25" w:rsidRPr="002E1C25">
        <w:rPr>
          <w:rFonts w:eastAsia="Times New Roman" w:cs="Times New Roman"/>
          <w:b/>
          <w:bCs/>
        </w:rPr>
        <w:t>,</w:t>
      </w:r>
      <w:r w:rsidR="006618D0" w:rsidRPr="002E1C25">
        <w:rPr>
          <w:rFonts w:eastAsia="Times New Roman" w:cs="Times New Roman"/>
          <w:b/>
          <w:bCs/>
        </w:rPr>
        <w:t xml:space="preserve"> </w:t>
      </w:r>
      <w:r w:rsidR="006618D0" w:rsidRPr="002E1C25">
        <w:rPr>
          <w:rFonts w:cstheme="minorHAnsi"/>
          <w:b/>
          <w:bCs/>
          <w:color w:val="374151"/>
        </w:rPr>
        <w:t>für maximale Anlagenverfügbarkeit</w:t>
      </w:r>
    </w:p>
    <w:p w14:paraId="0B2B42F0" w14:textId="255B3477" w:rsidR="006618D0" w:rsidRDefault="00991892" w:rsidP="002E1C25">
      <w:pPr>
        <w:spacing w:after="0"/>
        <w:rPr>
          <w:rFonts w:cstheme="minorHAnsi"/>
          <w:color w:val="374151"/>
        </w:rPr>
      </w:pPr>
      <w:r w:rsidRPr="00991892">
        <w:rPr>
          <w:rFonts w:cstheme="minorHAnsi"/>
          <w:color w:val="374151"/>
        </w:rPr>
        <w:t xml:space="preserve">Um </w:t>
      </w:r>
      <w:proofErr w:type="spellStart"/>
      <w:r w:rsidRPr="00991892">
        <w:rPr>
          <w:rFonts w:cstheme="minorHAnsi"/>
          <w:color w:val="374151"/>
        </w:rPr>
        <w:t>Stillstandszeiten</w:t>
      </w:r>
      <w:proofErr w:type="spellEnd"/>
      <w:r w:rsidRPr="00991892">
        <w:rPr>
          <w:rFonts w:cstheme="minorHAnsi"/>
          <w:color w:val="374151"/>
        </w:rPr>
        <w:t xml:space="preserve"> zu minimieren und die Effizienz der </w:t>
      </w:r>
      <w:r>
        <w:rPr>
          <w:rFonts w:cstheme="minorHAnsi"/>
          <w:color w:val="374151"/>
        </w:rPr>
        <w:t xml:space="preserve">POMA Systeme </w:t>
      </w:r>
      <w:r w:rsidRPr="00991892">
        <w:rPr>
          <w:rFonts w:cstheme="minorHAnsi"/>
          <w:color w:val="374151"/>
        </w:rPr>
        <w:t xml:space="preserve">zu maximieren, setzt </w:t>
      </w:r>
      <w:r>
        <w:rPr>
          <w:rFonts w:cstheme="minorHAnsi"/>
          <w:color w:val="374151"/>
        </w:rPr>
        <w:t xml:space="preserve">POMA Systems </w:t>
      </w:r>
      <w:r w:rsidRPr="00991892">
        <w:rPr>
          <w:rFonts w:cstheme="minorHAnsi"/>
          <w:color w:val="374151"/>
        </w:rPr>
        <w:t xml:space="preserve">auf </w:t>
      </w:r>
      <w:proofErr w:type="spellStart"/>
      <w:r w:rsidRPr="00991892">
        <w:rPr>
          <w:rFonts w:cstheme="minorHAnsi"/>
          <w:color w:val="374151"/>
        </w:rPr>
        <w:t>Predictive</w:t>
      </w:r>
      <w:proofErr w:type="spellEnd"/>
      <w:r w:rsidRPr="00991892">
        <w:rPr>
          <w:rFonts w:cstheme="minorHAnsi"/>
          <w:color w:val="374151"/>
        </w:rPr>
        <w:t xml:space="preserve"> Maintenance. Mithilfe fortschrittlicher Sensorik und Datenanalyse wird der Zustand der Maschinen kontinuierlich überwacht. So können potenzielle Probleme frühzeitig erkannt und behoben werden, bevor es zu Ausfällen kommt. Dies </w:t>
      </w:r>
      <w:r w:rsidR="002E1C25">
        <w:rPr>
          <w:rFonts w:cstheme="minorHAnsi"/>
          <w:color w:val="374151"/>
        </w:rPr>
        <w:t xml:space="preserve">steigert </w:t>
      </w:r>
      <w:r w:rsidRPr="00991892">
        <w:rPr>
          <w:rFonts w:cstheme="minorHAnsi"/>
          <w:color w:val="374151"/>
        </w:rPr>
        <w:t>nicht nur</w:t>
      </w:r>
      <w:r w:rsidR="002E1C25">
        <w:rPr>
          <w:rFonts w:cstheme="minorHAnsi"/>
          <w:color w:val="374151"/>
        </w:rPr>
        <w:t xml:space="preserve"> </w:t>
      </w:r>
      <w:r w:rsidRPr="00991892">
        <w:rPr>
          <w:rFonts w:cstheme="minorHAnsi"/>
          <w:color w:val="374151"/>
        </w:rPr>
        <w:t>die Produktivität, sondern reduziert auch den Ressourcenverbrauch, indem nur notwendige Wartungsarbeiten durchgeführt werden</w:t>
      </w:r>
      <w:r w:rsidR="002E1C25">
        <w:rPr>
          <w:rFonts w:cstheme="minorHAnsi"/>
          <w:color w:val="374151"/>
        </w:rPr>
        <w:t>.</w:t>
      </w:r>
    </w:p>
    <w:p w14:paraId="2E253FC8" w14:textId="77777777" w:rsidR="002E1C25" w:rsidRDefault="002E1C25" w:rsidP="00EF4B7D">
      <w:pPr>
        <w:spacing w:after="0"/>
        <w:rPr>
          <w:rFonts w:cstheme="minorHAnsi"/>
          <w:color w:val="374151"/>
        </w:rPr>
      </w:pPr>
    </w:p>
    <w:p w14:paraId="0C1DCE8B" w14:textId="77777777" w:rsidR="002E1C25" w:rsidRPr="00991892" w:rsidRDefault="002E1C25" w:rsidP="00EF4B7D">
      <w:pPr>
        <w:spacing w:after="0"/>
        <w:rPr>
          <w:rFonts w:eastAsia="Times New Roman" w:cstheme="minorHAnsi"/>
          <w:b/>
          <w:bCs/>
        </w:rPr>
      </w:pPr>
    </w:p>
    <w:p w14:paraId="7C0D42F1" w14:textId="6AF668BE" w:rsidR="00EF4B7D" w:rsidRPr="002E1C25" w:rsidRDefault="00991892" w:rsidP="006618D0">
      <w:pPr>
        <w:spacing w:after="0"/>
        <w:rPr>
          <w:rFonts w:cstheme="minorHAnsi"/>
          <w:b/>
          <w:bCs/>
          <w:color w:val="374151"/>
        </w:rPr>
      </w:pPr>
      <w:r w:rsidRPr="002E1C25">
        <w:rPr>
          <w:rFonts w:eastAsia="Times New Roman" w:cs="Times New Roman"/>
          <w:b/>
          <w:bCs/>
        </w:rPr>
        <w:t xml:space="preserve">Baureihe </w:t>
      </w:r>
      <w:proofErr w:type="spellStart"/>
      <w:r w:rsidRPr="002E1C25">
        <w:rPr>
          <w:rFonts w:eastAsia="Times New Roman" w:cs="Times New Roman"/>
          <w:b/>
          <w:bCs/>
        </w:rPr>
        <w:t>MTpro</w:t>
      </w:r>
      <w:proofErr w:type="spellEnd"/>
      <w:r w:rsidR="00B83838" w:rsidRPr="002E1C25">
        <w:rPr>
          <w:rFonts w:eastAsia="Times New Roman" w:cs="Times New Roman"/>
          <w:b/>
          <w:bCs/>
        </w:rPr>
        <w:t xml:space="preserve">, </w:t>
      </w:r>
      <w:r w:rsidR="00B83838" w:rsidRPr="002E1C25">
        <w:rPr>
          <w:rFonts w:cstheme="minorHAnsi"/>
          <w:b/>
          <w:bCs/>
          <w:color w:val="374151"/>
        </w:rPr>
        <w:t>Molchtechnik für umweltfreundliche Reinigungsprozesse</w:t>
      </w:r>
      <w:r w:rsidR="00EF4B7D" w:rsidRPr="002E1C25">
        <w:rPr>
          <w:rFonts w:cstheme="minorHAnsi"/>
          <w:b/>
          <w:bCs/>
          <w:color w:val="374151"/>
        </w:rPr>
        <w:t xml:space="preserve"> </w:t>
      </w:r>
    </w:p>
    <w:p w14:paraId="59F3CAC3" w14:textId="462A491E" w:rsidR="006618D0" w:rsidRDefault="00B83838" w:rsidP="006618D0">
      <w:pPr>
        <w:spacing w:after="0"/>
        <w:rPr>
          <w:rFonts w:cstheme="minorHAnsi"/>
          <w:color w:val="374151"/>
        </w:rPr>
      </w:pPr>
      <w:r w:rsidRPr="00B83838">
        <w:rPr>
          <w:rFonts w:cstheme="minorHAnsi"/>
          <w:color w:val="374151"/>
        </w:rPr>
        <w:t xml:space="preserve">Eine weitere Säule der Nachhaltigkeit in der </w:t>
      </w:r>
      <w:r>
        <w:rPr>
          <w:rFonts w:cstheme="minorHAnsi"/>
          <w:color w:val="374151"/>
        </w:rPr>
        <w:t>Lackierindustrie</w:t>
      </w:r>
      <w:r w:rsidRPr="00B83838">
        <w:rPr>
          <w:rFonts w:cstheme="minorHAnsi"/>
          <w:color w:val="374151"/>
        </w:rPr>
        <w:t xml:space="preserve"> ist die Molchtechnik, die </w:t>
      </w:r>
      <w:r>
        <w:rPr>
          <w:rFonts w:cstheme="minorHAnsi"/>
          <w:color w:val="374151"/>
        </w:rPr>
        <w:t>POMA Systems</w:t>
      </w:r>
      <w:r w:rsidRPr="00B83838">
        <w:rPr>
          <w:rFonts w:cstheme="minorHAnsi"/>
          <w:color w:val="374151"/>
        </w:rPr>
        <w:t xml:space="preserve"> erfolgreich integriert hat. Durch den Einsatz </w:t>
      </w:r>
      <w:r>
        <w:rPr>
          <w:rFonts w:cstheme="minorHAnsi"/>
          <w:color w:val="374151"/>
        </w:rPr>
        <w:t>einer großen Palette an Molchprodukten (6mm – 16mm)</w:t>
      </w:r>
      <w:r w:rsidRPr="00B83838">
        <w:rPr>
          <w:rFonts w:cstheme="minorHAnsi"/>
          <w:color w:val="374151"/>
        </w:rPr>
        <w:t xml:space="preserve"> werden Anlagen effizient und umweltfreundlich gereinigt. Dies führt nicht nur zu einer Reduzierung von Reinigungsmitteln, sondern minimiert auch den Wasser- und Energieverbrauch. Die Molchtechnik von</w:t>
      </w:r>
      <w:r>
        <w:rPr>
          <w:rFonts w:cstheme="minorHAnsi"/>
          <w:color w:val="374151"/>
        </w:rPr>
        <w:t xml:space="preserve"> POMA Systems </w:t>
      </w:r>
      <w:r w:rsidRPr="00B83838">
        <w:rPr>
          <w:rFonts w:cstheme="minorHAnsi"/>
          <w:color w:val="374151"/>
        </w:rPr>
        <w:t>ist ein weiterer Schritt in Richtung umweltbewusster Produktio</w:t>
      </w:r>
      <w:r>
        <w:rPr>
          <w:rFonts w:cstheme="minorHAnsi"/>
          <w:color w:val="374151"/>
        </w:rPr>
        <w:t>n.</w:t>
      </w:r>
    </w:p>
    <w:p w14:paraId="46F52BFB" w14:textId="77777777" w:rsidR="00B83838" w:rsidRPr="00B83838" w:rsidRDefault="00B83838" w:rsidP="006618D0">
      <w:pPr>
        <w:spacing w:after="0"/>
        <w:rPr>
          <w:rFonts w:eastAsia="Times New Roman" w:cstheme="minorHAnsi"/>
        </w:rPr>
      </w:pPr>
    </w:p>
    <w:p w14:paraId="23CE1535" w14:textId="77777777" w:rsidR="00EF4B7D" w:rsidRPr="00EF4B7D" w:rsidRDefault="00EF4B7D" w:rsidP="00EF4B7D">
      <w:pPr>
        <w:rPr>
          <w:rFonts w:eastAsia="Times New Roman" w:cs="Times New Roman"/>
        </w:rPr>
      </w:pPr>
      <w:r w:rsidRPr="00EF4B7D">
        <w:rPr>
          <w:rFonts w:eastAsia="Times New Roman" w:cs="Times New Roman"/>
        </w:rPr>
        <w:t xml:space="preserve">POMA Systems GmbH, 36148 Kalbach, Deutschland, Tel. +49 6655 96070, </w:t>
      </w:r>
      <w:hyperlink r:id="rId4" w:history="1">
        <w:r w:rsidRPr="00EF4B7D">
          <w:rPr>
            <w:rFonts w:eastAsia="Times New Roman" w:cs="Times New Roman"/>
            <w:color w:val="0563C1" w:themeColor="hyperlink"/>
            <w:u w:val="single"/>
          </w:rPr>
          <w:t>info@poma.de</w:t>
        </w:r>
      </w:hyperlink>
      <w:r w:rsidRPr="00EF4B7D">
        <w:rPr>
          <w:rFonts w:eastAsia="Times New Roman" w:cs="Times New Roman"/>
        </w:rPr>
        <w:t xml:space="preserve">, </w:t>
      </w:r>
      <w:hyperlink r:id="rId5" w:history="1">
        <w:r w:rsidRPr="00EF4B7D">
          <w:rPr>
            <w:rFonts w:eastAsia="Times New Roman" w:cs="Times New Roman"/>
            <w:color w:val="0563C1" w:themeColor="hyperlink"/>
            <w:u w:val="single"/>
          </w:rPr>
          <w:t>www.poma.de</w:t>
        </w:r>
      </w:hyperlink>
      <w:r w:rsidRPr="00EF4B7D">
        <w:rPr>
          <w:rFonts w:eastAsia="Times New Roman" w:cs="Times New Roman"/>
        </w:rPr>
        <w:t>, Halle 1, Stand 1120</w:t>
      </w:r>
    </w:p>
    <w:p w14:paraId="75992D0C" w14:textId="34105D42" w:rsidR="00447567" w:rsidRDefault="00447567" w:rsidP="00EF4B7D"/>
    <w:sectPr w:rsidR="00447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7D"/>
    <w:rsid w:val="002E1C25"/>
    <w:rsid w:val="00447567"/>
    <w:rsid w:val="006618D0"/>
    <w:rsid w:val="0084354E"/>
    <w:rsid w:val="00991892"/>
    <w:rsid w:val="00B83838"/>
    <w:rsid w:val="00E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D4C"/>
  <w15:chartTrackingRefBased/>
  <w15:docId w15:val="{096CD27E-D1E1-4602-BF3A-DF638131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4B7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ma.de" TargetMode="External"/><Relationship Id="rId4" Type="http://schemas.openxmlformats.org/officeDocument/2006/relationships/hyperlink" Target="mailto:info@pom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Mathiak, Elisa</dc:creator>
  <cp:keywords/>
  <dc:description/>
  <cp:lastModifiedBy>Mathiak, Elisa</cp:lastModifiedBy>
  <cp:revision>2</cp:revision>
  <cp:lastPrinted>2023-12-18T07:16:00Z</cp:lastPrinted>
  <dcterms:created xsi:type="dcterms:W3CDTF">2023-12-18T07:18:00Z</dcterms:created>
  <dcterms:modified xsi:type="dcterms:W3CDTF">2023-12-18T07:18:00Z</dcterms:modified>
</cp:coreProperties>
</file>