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7040" w14:textId="17BB80BE" w:rsidR="00584D25" w:rsidRDefault="00DC640F">
      <w:pPr>
        <w:pStyle w:val="Heading1"/>
        <w:jc w:val="right"/>
        <w:rPr>
          <w:b/>
          <w:color w:val="FF0000"/>
          <w:sz w:val="24"/>
          <w:szCs w:val="24"/>
          <w:u w:val="single"/>
        </w:rPr>
      </w:pPr>
      <w:bookmarkStart w:id="0" w:name="_qlc8rz1yq3w5" w:colFirst="0" w:colLast="0"/>
      <w:bookmarkStart w:id="1" w:name="_n41d6ar1lzrz" w:colFirst="0" w:colLast="0"/>
      <w:bookmarkEnd w:id="0"/>
      <w:bookmarkEnd w:id="1"/>
      <w:r>
        <w:rPr>
          <w:b/>
          <w:noProof/>
          <w:color w:val="FF0000"/>
          <w:sz w:val="24"/>
          <w:szCs w:val="24"/>
          <w:u w:val="single"/>
        </w:rPr>
        <w:drawing>
          <wp:anchor distT="0" distB="0" distL="114300" distR="114300" simplePos="0" relativeHeight="251658240" behindDoc="0" locked="0" layoutInCell="1" allowOverlap="1" wp14:anchorId="71F194D8" wp14:editId="1A7E96ED">
            <wp:simplePos x="2286000" y="438150"/>
            <wp:positionH relativeFrom="margin">
              <wp:align>left</wp:align>
            </wp:positionH>
            <wp:positionV relativeFrom="margin">
              <wp:align>top</wp:align>
            </wp:positionV>
            <wp:extent cx="1050693" cy="269240"/>
            <wp:effectExtent l="0" t="0" r="0" b="0"/>
            <wp:wrapSquare wrapText="bothSides"/>
            <wp:docPr id="8780547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54720"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0693" cy="269240"/>
                    </a:xfrm>
                    <a:prstGeom prst="rect">
                      <a:avLst/>
                    </a:prstGeom>
                  </pic:spPr>
                </pic:pic>
              </a:graphicData>
            </a:graphic>
          </wp:anchor>
        </w:drawing>
      </w:r>
    </w:p>
    <w:p w14:paraId="765B1998" w14:textId="10E0B2F7" w:rsidR="00584D25" w:rsidRDefault="00DC640F">
      <w:pPr>
        <w:pStyle w:val="Heading1"/>
      </w:pPr>
      <w:r>
        <w:t xml:space="preserve">Carlisle Fluid Technologies offers training and webinars at </w:t>
      </w:r>
      <w:r w:rsidR="008901A8">
        <w:t>its</w:t>
      </w:r>
      <w:r>
        <w:t xml:space="preserve"> UK facilities</w:t>
      </w:r>
      <w:r w:rsidR="00EE20D8">
        <w:t xml:space="preserve"> </w:t>
      </w:r>
    </w:p>
    <w:p w14:paraId="1FF1CDF6" w14:textId="77777777" w:rsidR="00584D25" w:rsidRDefault="00584D25"/>
    <w:p w14:paraId="67FA4483" w14:textId="7AC45B7A" w:rsidR="00584D25" w:rsidRDefault="00DC640F">
      <w:pPr>
        <w:rPr>
          <w:b/>
        </w:rPr>
      </w:pPr>
      <w:r>
        <w:rPr>
          <w:b/>
        </w:rPr>
        <w:t>Our United Kingdom facilities can offer you training in different areas such as:</w:t>
      </w:r>
    </w:p>
    <w:p w14:paraId="57806458" w14:textId="77777777" w:rsidR="00DC640F" w:rsidRDefault="00DC640F">
      <w:pPr>
        <w:rPr>
          <w:b/>
        </w:rPr>
      </w:pPr>
    </w:p>
    <w:p w14:paraId="0C0677AE" w14:textId="77777777" w:rsidR="00DC640F" w:rsidRDefault="00DC640F">
      <w:pPr>
        <w:numPr>
          <w:ilvl w:val="0"/>
          <w:numId w:val="1"/>
        </w:numPr>
        <w:rPr>
          <w:b/>
        </w:rPr>
      </w:pPr>
      <w:r>
        <w:rPr>
          <w:b/>
        </w:rPr>
        <w:t>Refinishing</w:t>
      </w:r>
    </w:p>
    <w:p w14:paraId="46CD6CD2" w14:textId="77777777" w:rsidR="00DC640F" w:rsidRDefault="00DC640F">
      <w:pPr>
        <w:numPr>
          <w:ilvl w:val="0"/>
          <w:numId w:val="1"/>
        </w:numPr>
        <w:rPr>
          <w:b/>
        </w:rPr>
      </w:pPr>
      <w:r>
        <w:rPr>
          <w:b/>
        </w:rPr>
        <w:t>Sealant and Adhesive</w:t>
      </w:r>
    </w:p>
    <w:p w14:paraId="5B4A3326" w14:textId="77777777" w:rsidR="00DC640F" w:rsidRDefault="00DC640F">
      <w:pPr>
        <w:numPr>
          <w:ilvl w:val="0"/>
          <w:numId w:val="1"/>
        </w:numPr>
        <w:rPr>
          <w:b/>
        </w:rPr>
      </w:pPr>
      <w:r>
        <w:rPr>
          <w:b/>
        </w:rPr>
        <w:t>Fast Set</w:t>
      </w:r>
    </w:p>
    <w:p w14:paraId="5C0E4C40" w14:textId="77777777" w:rsidR="00DC640F" w:rsidRDefault="00DC640F">
      <w:pPr>
        <w:numPr>
          <w:ilvl w:val="0"/>
          <w:numId w:val="1"/>
        </w:numPr>
        <w:rPr>
          <w:b/>
        </w:rPr>
      </w:pPr>
      <w:r>
        <w:rPr>
          <w:b/>
        </w:rPr>
        <w:t>Powder</w:t>
      </w:r>
    </w:p>
    <w:p w14:paraId="50D91E39" w14:textId="77777777" w:rsidR="00DC640F" w:rsidRDefault="00DC640F">
      <w:pPr>
        <w:numPr>
          <w:ilvl w:val="0"/>
          <w:numId w:val="1"/>
        </w:numPr>
        <w:rPr>
          <w:b/>
        </w:rPr>
      </w:pPr>
      <w:r>
        <w:rPr>
          <w:b/>
        </w:rPr>
        <w:t>Liquid</w:t>
      </w:r>
    </w:p>
    <w:p w14:paraId="7D279848" w14:textId="77777777" w:rsidR="00584D25" w:rsidRDefault="00584D25"/>
    <w:p w14:paraId="510F5353" w14:textId="3A764986" w:rsidR="004A5829" w:rsidRDefault="00DC640F">
      <w:r>
        <w:t>Bournemouth</w:t>
      </w:r>
      <w:r w:rsidR="00EE20D8">
        <w:t xml:space="preserve">, UK </w:t>
      </w:r>
      <w:r>
        <w:t>–</w:t>
      </w:r>
      <w:r w:rsidR="00EE20D8">
        <w:t xml:space="preserve"> </w:t>
      </w:r>
      <w:r>
        <w:t>20/12/2023</w:t>
      </w:r>
      <w:r w:rsidR="00EE20D8">
        <w:t xml:space="preserve"> </w:t>
      </w:r>
      <w:r>
        <w:t xml:space="preserve">At Carlisle Fluid Technologies we are always supporting our customers through our products and services. Our laboratory in Bournemouth, United Kingdom offers the latest technology for our training courses, from programmed robots to </w:t>
      </w:r>
      <w:r w:rsidR="00601E63">
        <w:t xml:space="preserve">a </w:t>
      </w:r>
      <w:r>
        <w:t>conference room</w:t>
      </w:r>
      <w:r w:rsidR="00601E63">
        <w:t xml:space="preserve"> that can host up to 50 attendees and is </w:t>
      </w:r>
      <w:r>
        <w:t xml:space="preserve"> equipped with </w:t>
      </w:r>
      <w:r w:rsidR="004A5829">
        <w:t xml:space="preserve">video cameras, 8 speakers  and screens that </w:t>
      </w:r>
      <w:r w:rsidR="00282638">
        <w:t>can present</w:t>
      </w:r>
      <w:r w:rsidR="004A5829">
        <w:t xml:space="preserve"> duplication</w:t>
      </w:r>
      <w:r w:rsidR="00601E63">
        <w:t>.</w:t>
      </w:r>
    </w:p>
    <w:p w14:paraId="3BA58CDC" w14:textId="77777777" w:rsidR="00601E63" w:rsidRDefault="00601E63"/>
    <w:p w14:paraId="630C0987" w14:textId="2D03ED79" w:rsidR="00584D25" w:rsidRDefault="004A5829">
      <w:r>
        <w:t>Our refinishing area, counts with Manual and Automatic finishing and curing area</w:t>
      </w:r>
      <w:r w:rsidR="00BD7028">
        <w:t>, in which you can find brands like BGK, DeVilbiss, Trisk-DeVilbiss, Binks.</w:t>
      </w:r>
    </w:p>
    <w:p w14:paraId="1AC900D1" w14:textId="0AD6066E" w:rsidR="00BD7028" w:rsidRDefault="00BD7028">
      <w:r>
        <w:t>We also offer a Sealant and Adhesive laboratory where you can find our 3D guns and dosers in action.</w:t>
      </w:r>
    </w:p>
    <w:p w14:paraId="485E2108" w14:textId="1C4C1691" w:rsidR="00BD7028" w:rsidRDefault="00BD7028">
      <w:r>
        <w:t>Our Powder laboratory counts with a display of MS products, from MS M5 manual guns, M</w:t>
      </w:r>
      <w:r w:rsidR="009700FC">
        <w:t>S</w:t>
      </w:r>
      <w:r>
        <w:t xml:space="preserve"> Topcoater, where our customers can </w:t>
      </w:r>
      <w:r w:rsidR="00660D25">
        <w:t>experience for themselves our technology.</w:t>
      </w:r>
    </w:p>
    <w:p w14:paraId="0B89689A" w14:textId="788A4E1C" w:rsidR="00660D25" w:rsidRDefault="00660D25">
      <w:r>
        <w:t xml:space="preserve">The Fast Set laboratory displays the IntelliSpray IS40 along with the QuickHeat Hose and ST1-gun. </w:t>
      </w:r>
    </w:p>
    <w:p w14:paraId="79F36A62" w14:textId="77777777" w:rsidR="00584D25" w:rsidRDefault="00584D25"/>
    <w:p w14:paraId="0A4532A2" w14:textId="23745C8C" w:rsidR="00584D25" w:rsidRDefault="00EE20D8">
      <w:r>
        <w:t xml:space="preserve">For more information, please visit </w:t>
      </w:r>
      <w:r w:rsidR="009700FC">
        <w:t>our</w:t>
      </w:r>
      <w:r>
        <w:t xml:space="preserve"> company's website at </w:t>
      </w:r>
      <w:hyperlink r:id="rId8" w:history="1">
        <w:r w:rsidR="008901A8" w:rsidRPr="009C6630">
          <w:rPr>
            <w:rStyle w:val="Hyperlink"/>
          </w:rPr>
          <w:t>www.carlisleft.com</w:t>
        </w:r>
      </w:hyperlink>
      <w:r>
        <w:t>.</w:t>
      </w:r>
    </w:p>
    <w:p w14:paraId="1BB41C3D" w14:textId="77777777" w:rsidR="00584D25" w:rsidRDefault="00584D25"/>
    <w:p w14:paraId="67AC0A27" w14:textId="77777777" w:rsidR="00584D25" w:rsidRDefault="00584D25">
      <w:pPr>
        <w:rPr>
          <w:b/>
        </w:rPr>
        <w:sectPr w:rsidR="00584D25">
          <w:footerReference w:type="default" r:id="rId9"/>
          <w:pgSz w:w="12240" w:h="15840"/>
          <w:pgMar w:top="288" w:right="1440" w:bottom="288" w:left="1440" w:header="144" w:footer="144" w:gutter="0"/>
          <w:pgNumType w:start="1"/>
          <w:cols w:space="720"/>
        </w:sectPr>
      </w:pPr>
    </w:p>
    <w:p w14:paraId="4E0E6AA3" w14:textId="77777777" w:rsidR="00584D25" w:rsidRDefault="00EE20D8">
      <w:r>
        <w:rPr>
          <w:b/>
        </w:rPr>
        <w:t>PRESS CONTACT:</w:t>
      </w:r>
    </w:p>
    <w:p w14:paraId="1A1DBB58" w14:textId="4DBCCBDC" w:rsidR="00584D25" w:rsidRPr="00EE5804" w:rsidRDefault="00EE5804">
      <w:pPr>
        <w:rPr>
          <w:lang w:val="en-GB"/>
        </w:rPr>
      </w:pPr>
      <w:r w:rsidRPr="00EE5804">
        <w:rPr>
          <w:lang w:val="en-GB"/>
        </w:rPr>
        <w:t>Claudia Escobar</w:t>
      </w:r>
    </w:p>
    <w:p w14:paraId="01A8E76E" w14:textId="213BF09F" w:rsidR="00584D25" w:rsidRPr="00EE5804" w:rsidRDefault="00EE5804">
      <w:pPr>
        <w:rPr>
          <w:lang w:val="en-GB"/>
        </w:rPr>
      </w:pPr>
      <w:r w:rsidRPr="00EE5804">
        <w:rPr>
          <w:lang w:val="en-GB"/>
        </w:rPr>
        <w:t>Marketing and Communications Specialist EMEA</w:t>
      </w:r>
      <w:r w:rsidR="00EE20D8" w:rsidRPr="00EE5804">
        <w:rPr>
          <w:lang w:val="en-GB"/>
        </w:rPr>
        <w:t xml:space="preserve"> </w:t>
      </w:r>
    </w:p>
    <w:p w14:paraId="47C30CE0" w14:textId="129618D6" w:rsidR="00584D25" w:rsidRDefault="00EE5804">
      <w:r>
        <w:t>cescobar@carlisleft.com</w:t>
      </w:r>
    </w:p>
    <w:p w14:paraId="20D1C3C5" w14:textId="4725A407" w:rsidR="00584D25" w:rsidRDefault="00BD7028">
      <w:r>
        <w:rPr>
          <w:rFonts w:asciiTheme="minorHAnsi" w:eastAsiaTheme="minorEastAsia" w:hAnsiTheme="minorHAnsi" w:cstheme="minorBidi"/>
          <w:noProof/>
          <w:lang w:val="en-US"/>
        </w:rPr>
        <w:t>+44 (0)7712438295</w:t>
      </w:r>
    </w:p>
    <w:p w14:paraId="2A502C11" w14:textId="77777777" w:rsidR="00584D25" w:rsidRDefault="00584D25">
      <w:pPr>
        <w:rPr>
          <w:b/>
        </w:rPr>
      </w:pPr>
    </w:p>
    <w:sectPr w:rsidR="00584D25">
      <w:type w:val="continuous"/>
      <w:pgSz w:w="12240" w:h="15840"/>
      <w:pgMar w:top="288" w:right="1440" w:bottom="288" w:left="1440" w:header="144" w:footer="144"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6421" w14:textId="77777777" w:rsidR="00803D88" w:rsidRDefault="00803D88">
      <w:pPr>
        <w:spacing w:line="240" w:lineRule="auto"/>
      </w:pPr>
      <w:r>
        <w:separator/>
      </w:r>
    </w:p>
  </w:endnote>
  <w:endnote w:type="continuationSeparator" w:id="0">
    <w:p w14:paraId="7F540964" w14:textId="77777777" w:rsidR="00803D88" w:rsidRDefault="00803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072" w14:textId="0F1E53BE" w:rsidR="00584D25" w:rsidRDefault="00584D25">
    <w:pPr>
      <w:jc w:val="center"/>
      <w:rPr>
        <w:color w:val="66666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DE69" w14:textId="77777777" w:rsidR="00803D88" w:rsidRDefault="00803D88">
      <w:pPr>
        <w:spacing w:line="240" w:lineRule="auto"/>
      </w:pPr>
      <w:r>
        <w:separator/>
      </w:r>
    </w:p>
  </w:footnote>
  <w:footnote w:type="continuationSeparator" w:id="0">
    <w:p w14:paraId="376AF081" w14:textId="77777777" w:rsidR="00803D88" w:rsidRDefault="00803D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A4068"/>
    <w:multiLevelType w:val="multilevel"/>
    <w:tmpl w:val="10CCB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500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25"/>
    <w:rsid w:val="00282638"/>
    <w:rsid w:val="00305B03"/>
    <w:rsid w:val="004A5829"/>
    <w:rsid w:val="00584D25"/>
    <w:rsid w:val="00601E63"/>
    <w:rsid w:val="00660D25"/>
    <w:rsid w:val="00803D88"/>
    <w:rsid w:val="008901A8"/>
    <w:rsid w:val="009700FC"/>
    <w:rsid w:val="00BD7028"/>
    <w:rsid w:val="00C91BF6"/>
    <w:rsid w:val="00DC640F"/>
    <w:rsid w:val="00EE20D8"/>
    <w:rsid w:val="00EE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FEA2"/>
  <w15:docId w15:val="{B2336297-265D-4E75-963E-6836D0CA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E5804"/>
    <w:rPr>
      <w:color w:val="0000FF" w:themeColor="hyperlink"/>
      <w:u w:val="single"/>
    </w:rPr>
  </w:style>
  <w:style w:type="character" w:styleId="UnresolvedMention">
    <w:name w:val="Unresolved Mention"/>
    <w:basedOn w:val="DefaultParagraphFont"/>
    <w:uiPriority w:val="99"/>
    <w:semiHidden/>
    <w:unhideWhenUsed/>
    <w:rsid w:val="00EE5804"/>
    <w:rPr>
      <w:color w:val="605E5C"/>
      <w:shd w:val="clear" w:color="auto" w:fill="E1DFDD"/>
    </w:rPr>
  </w:style>
  <w:style w:type="paragraph" w:styleId="Header">
    <w:name w:val="header"/>
    <w:basedOn w:val="Normal"/>
    <w:link w:val="HeaderChar"/>
    <w:uiPriority w:val="99"/>
    <w:unhideWhenUsed/>
    <w:rsid w:val="00660D25"/>
    <w:pPr>
      <w:tabs>
        <w:tab w:val="center" w:pos="4513"/>
        <w:tab w:val="right" w:pos="9026"/>
      </w:tabs>
      <w:spacing w:line="240" w:lineRule="auto"/>
    </w:pPr>
  </w:style>
  <w:style w:type="character" w:customStyle="1" w:styleId="HeaderChar">
    <w:name w:val="Header Char"/>
    <w:basedOn w:val="DefaultParagraphFont"/>
    <w:link w:val="Header"/>
    <w:uiPriority w:val="99"/>
    <w:rsid w:val="00660D25"/>
  </w:style>
  <w:style w:type="paragraph" w:styleId="Footer">
    <w:name w:val="footer"/>
    <w:basedOn w:val="Normal"/>
    <w:link w:val="FooterChar"/>
    <w:uiPriority w:val="99"/>
    <w:unhideWhenUsed/>
    <w:rsid w:val="00660D25"/>
    <w:pPr>
      <w:tabs>
        <w:tab w:val="center" w:pos="4513"/>
        <w:tab w:val="right" w:pos="9026"/>
      </w:tabs>
      <w:spacing w:line="240" w:lineRule="auto"/>
    </w:pPr>
  </w:style>
  <w:style w:type="character" w:customStyle="1" w:styleId="FooterChar">
    <w:name w:val="Footer Char"/>
    <w:basedOn w:val="DefaultParagraphFont"/>
    <w:link w:val="Footer"/>
    <w:uiPriority w:val="99"/>
    <w:rsid w:val="00660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rlisleft.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Escobar, Claudia</dc:creator>
  <cp:keywords/>
  <dc:description/>
  <cp:lastModifiedBy>Escobar, Claudia</cp:lastModifiedBy>
  <cp:revision>2</cp:revision>
  <dcterms:created xsi:type="dcterms:W3CDTF">2023-12-21T15:43:00Z</dcterms:created>
  <dcterms:modified xsi:type="dcterms:W3CDTF">2023-12-21T15:43:00Z</dcterms:modified>
</cp:coreProperties>
</file>